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F34E77" w:rsidRPr="00F34E77" w:rsidRDefault="00C8742C" w:rsidP="00B315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B31592" w:rsidRPr="00B31592">
        <w:rPr>
          <w:rFonts w:ascii="Palatino Linotype" w:hAnsi="Palatino Linotype" w:cs="Times New Roman"/>
          <w:b/>
          <w:bCs/>
          <w:sz w:val="24"/>
          <w:szCs w:val="24"/>
        </w:rPr>
        <w:t>GALCANEZUMAB (EMGALITY)120MG SOLUZIONE INIETTABILE IN PENNA PRERIEMPITA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</w:t>
      </w:r>
      <w:r w:rsidR="00B31592">
        <w:rPr>
          <w:rFonts w:ascii="Palatino Linotype" w:hAnsi="Palatino Linotype" w:cs="Times New Roman"/>
          <w:b/>
          <w:bCs/>
          <w:sz w:val="24"/>
          <w:szCs w:val="24"/>
        </w:rPr>
        <w:t xml:space="preserve"> </w:t>
      </w:r>
      <w:bookmarkStart w:id="3" w:name="_GoBack"/>
      <w:bookmarkEnd w:id="3"/>
      <w:r w:rsidR="00B31592" w:rsidRPr="00B31592">
        <w:rPr>
          <w:rFonts w:ascii="Palatino Linotype" w:hAnsi="Palatino Linotype" w:cs="Times New Roman"/>
          <w:b/>
          <w:bCs/>
          <w:sz w:val="24"/>
          <w:szCs w:val="24"/>
        </w:rPr>
        <w:t>5990783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BDAA7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49054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A76D17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1592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1592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31592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A086D00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